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1E1" w:rsidP="002011E1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2011E1" w:rsidP="002011E1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2011E1" w:rsidP="002011E1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2011E1" w:rsidP="002011E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01 сентября 2025 года</w:t>
      </w:r>
    </w:p>
    <w:p w:rsidR="002011E1" w:rsidP="002011E1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2011E1" w:rsidP="002011E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 исполняя обязанности мирного судьи судебн6оо участка № 5 Ханты-Мансийского судебного района,</w:t>
      </w:r>
    </w:p>
    <w:p w:rsidR="002011E1" w:rsidP="002011E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№2-6043-2805/2025 по иску </w:t>
      </w:r>
      <w:r>
        <w:rPr>
          <w:sz w:val="24"/>
          <w:szCs w:val="24"/>
        </w:rPr>
        <w:t xml:space="preserve">ООО ПКО Феникс к Макарову </w:t>
      </w:r>
      <w:r w:rsidR="00A53028">
        <w:rPr>
          <w:sz w:val="24"/>
          <w:szCs w:val="24"/>
        </w:rPr>
        <w:t>**</w:t>
      </w:r>
      <w:r w:rsidR="00A53028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2011E1" w:rsidP="002011E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2011E1" w:rsidP="002011E1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2011E1" w:rsidP="002011E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Феникс к Макарову </w:t>
      </w:r>
      <w:r w:rsidR="00A53028">
        <w:rPr>
          <w:sz w:val="24"/>
          <w:szCs w:val="24"/>
        </w:rPr>
        <w:t>**</w:t>
      </w:r>
      <w:r w:rsidR="00A53028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2011E1" w:rsidP="002011E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Макарову </w:t>
      </w:r>
      <w:r w:rsidR="00A53028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A53028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ООО ПКО Феникс 49473,36</w:t>
      </w:r>
      <w:r>
        <w:rPr>
          <w:rStyle w:val="10"/>
          <w:sz w:val="24"/>
          <w:szCs w:val="24"/>
        </w:rPr>
        <w:t xml:space="preserve"> руб. – в счет долга, 4000 руб. – в чет госпошлины.</w:t>
      </w:r>
    </w:p>
    <w:p w:rsidR="002011E1" w:rsidP="002011E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2011E1" w:rsidP="002011E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2011E1" w:rsidP="002011E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2011E1" w:rsidP="002011E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2011E1" w:rsidP="002011E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2011E1" w:rsidP="002011E1">
      <w:pPr>
        <w:pStyle w:val="1"/>
        <w:jc w:val="both"/>
        <w:rPr>
          <w:rStyle w:val="10"/>
          <w:sz w:val="24"/>
          <w:szCs w:val="24"/>
        </w:rPr>
      </w:pPr>
    </w:p>
    <w:p w:rsidR="002011E1" w:rsidP="002011E1">
      <w:pPr>
        <w:pStyle w:val="1"/>
        <w:jc w:val="both"/>
        <w:rPr>
          <w:rStyle w:val="10"/>
          <w:sz w:val="24"/>
          <w:szCs w:val="24"/>
        </w:rPr>
      </w:pPr>
    </w:p>
    <w:p w:rsidR="002011E1" w:rsidP="002011E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2011E1" w:rsidP="002011E1">
      <w:pPr>
        <w:pStyle w:val="1"/>
        <w:jc w:val="both"/>
        <w:rPr>
          <w:rStyle w:val="10"/>
          <w:sz w:val="24"/>
          <w:szCs w:val="24"/>
        </w:rPr>
      </w:pPr>
    </w:p>
    <w:p w:rsidR="002011E1" w:rsidP="002011E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2011E1" w:rsidP="002011E1">
      <w:r>
        <w:rPr>
          <w:rStyle w:val="10"/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2011E1" w:rsidP="002011E1"/>
    <w:p w:rsidR="00731F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C3"/>
    <w:rsid w:val="002011E1"/>
    <w:rsid w:val="006069C3"/>
    <w:rsid w:val="00731FE8"/>
    <w:rsid w:val="00A530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915802-0EF5-4942-9A24-2AA7EA2C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1E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2011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2011E1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2011E1"/>
  </w:style>
  <w:style w:type="paragraph" w:styleId="BalloonText">
    <w:name w:val="Balloon Text"/>
    <w:basedOn w:val="Normal"/>
    <w:link w:val="a"/>
    <w:uiPriority w:val="99"/>
    <w:semiHidden/>
    <w:unhideWhenUsed/>
    <w:rsid w:val="002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1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